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BB" w:rsidRPr="000E0EBB" w:rsidRDefault="000E0EBB" w:rsidP="000E0EBB">
      <w:pPr>
        <w:autoSpaceDE w:val="0"/>
        <w:autoSpaceDN w:val="0"/>
        <w:adjustRightInd w:val="0"/>
        <w:spacing w:after="0" w:line="240" w:lineRule="auto"/>
        <w:jc w:val="center"/>
        <w:rPr>
          <w:rFonts w:ascii="Arial" w:hAnsi="Arial" w:cs="Arial"/>
          <w:b/>
          <w:color w:val="222222"/>
          <w:sz w:val="28"/>
          <w:szCs w:val="28"/>
        </w:rPr>
      </w:pPr>
      <w:r w:rsidRPr="000E0EBB">
        <w:rPr>
          <w:rFonts w:ascii="Arial" w:hAnsi="Arial" w:cs="Arial"/>
          <w:b/>
          <w:color w:val="222222"/>
          <w:sz w:val="28"/>
          <w:szCs w:val="28"/>
          <w:shd w:val="clear" w:color="auto" w:fill="FFFFFF"/>
        </w:rPr>
        <w:t>E-CONTENT</w:t>
      </w:r>
      <w:r w:rsidRPr="000E0EBB">
        <w:rPr>
          <w:rFonts w:ascii="Arial" w:hAnsi="Arial" w:cs="Arial"/>
          <w:b/>
          <w:color w:val="222222"/>
          <w:sz w:val="28"/>
          <w:szCs w:val="28"/>
        </w:rPr>
        <w:br/>
      </w:r>
      <w:r w:rsidRPr="000E0EBB">
        <w:rPr>
          <w:rFonts w:ascii="Arial" w:hAnsi="Arial" w:cs="Arial"/>
          <w:b/>
          <w:color w:val="222222"/>
          <w:sz w:val="28"/>
          <w:szCs w:val="28"/>
        </w:rPr>
        <w:br/>
      </w:r>
    </w:p>
    <w:p w:rsidR="000E0EBB" w:rsidRPr="000E0EBB" w:rsidRDefault="000E0EBB" w:rsidP="000E0EBB">
      <w:pPr>
        <w:autoSpaceDE w:val="0"/>
        <w:autoSpaceDN w:val="0"/>
        <w:adjustRightInd w:val="0"/>
        <w:spacing w:after="0" w:line="240" w:lineRule="auto"/>
        <w:rPr>
          <w:rFonts w:ascii="Arial" w:hAnsi="Arial" w:cs="Arial"/>
          <w:b/>
          <w:color w:val="222222"/>
          <w:sz w:val="28"/>
          <w:szCs w:val="28"/>
        </w:rPr>
      </w:pPr>
      <w:r w:rsidRPr="000E0EBB">
        <w:rPr>
          <w:rFonts w:ascii="Arial" w:hAnsi="Arial" w:cs="Arial"/>
          <w:b/>
          <w:color w:val="222222"/>
          <w:sz w:val="28"/>
          <w:szCs w:val="28"/>
        </w:rPr>
        <w:br/>
      </w:r>
      <w:r w:rsidRPr="000E0EBB">
        <w:rPr>
          <w:rFonts w:ascii="Arial" w:hAnsi="Arial" w:cs="Arial"/>
          <w:b/>
          <w:color w:val="222222"/>
          <w:sz w:val="28"/>
          <w:szCs w:val="28"/>
          <w:shd w:val="clear" w:color="auto" w:fill="FFFFFF"/>
        </w:rPr>
        <w:t>MJMC,</w:t>
      </w:r>
      <w:proofErr w:type="gramStart"/>
      <w:r w:rsidRPr="000E0EBB">
        <w:rPr>
          <w:rFonts w:ascii="Arial" w:hAnsi="Arial" w:cs="Arial"/>
          <w:b/>
          <w:color w:val="222222"/>
          <w:sz w:val="28"/>
          <w:szCs w:val="28"/>
          <w:shd w:val="clear" w:color="auto" w:fill="FFFFFF"/>
        </w:rPr>
        <w:t>  SEM</w:t>
      </w:r>
      <w:proofErr w:type="gramEnd"/>
      <w:r w:rsidRPr="000E0EBB">
        <w:rPr>
          <w:rFonts w:ascii="Arial" w:hAnsi="Arial" w:cs="Arial"/>
          <w:b/>
          <w:color w:val="222222"/>
          <w:sz w:val="28"/>
          <w:szCs w:val="28"/>
          <w:shd w:val="clear" w:color="auto" w:fill="FFFFFF"/>
        </w:rPr>
        <w:t>-IV, PAPER-XIV (CC-402)</w:t>
      </w:r>
      <w:r w:rsidRPr="000E0EBB">
        <w:rPr>
          <w:rFonts w:ascii="Arial" w:hAnsi="Arial" w:cs="Arial"/>
          <w:b/>
          <w:color w:val="222222"/>
          <w:sz w:val="28"/>
          <w:szCs w:val="28"/>
        </w:rPr>
        <w:br/>
      </w:r>
    </w:p>
    <w:p w:rsidR="000E0EBB" w:rsidRPr="000E0EBB" w:rsidRDefault="000E0EBB" w:rsidP="000E0EBB">
      <w:pPr>
        <w:autoSpaceDE w:val="0"/>
        <w:autoSpaceDN w:val="0"/>
        <w:adjustRightInd w:val="0"/>
        <w:spacing w:after="0" w:line="240" w:lineRule="auto"/>
        <w:rPr>
          <w:rFonts w:ascii="TimesNewRoman,Bold" w:hAnsi="TimesNewRoman,Bold" w:cs="TimesNewRoman,Bold"/>
          <w:b/>
          <w:bCs/>
          <w:sz w:val="32"/>
          <w:szCs w:val="32"/>
        </w:rPr>
      </w:pPr>
      <w:proofErr w:type="gramStart"/>
      <w:r w:rsidRPr="000E0EBB">
        <w:rPr>
          <w:rFonts w:ascii="Arial" w:hAnsi="Arial" w:cs="Arial"/>
          <w:b/>
          <w:color w:val="222222"/>
          <w:sz w:val="32"/>
          <w:szCs w:val="32"/>
          <w:shd w:val="clear" w:color="auto" w:fill="FFFFFF"/>
        </w:rPr>
        <w:t>Topic :</w:t>
      </w:r>
      <w:proofErr w:type="gramEnd"/>
      <w:r w:rsidRPr="000E0EBB">
        <w:rPr>
          <w:rFonts w:ascii="Arial" w:hAnsi="Arial" w:cs="Arial"/>
          <w:b/>
          <w:color w:val="222222"/>
          <w:sz w:val="32"/>
          <w:szCs w:val="32"/>
          <w:shd w:val="clear" w:color="auto" w:fill="FFFFFF"/>
        </w:rPr>
        <w:t xml:space="preserve"> </w:t>
      </w:r>
      <w:r w:rsidRPr="000E0EBB">
        <w:rPr>
          <w:b/>
          <w:sz w:val="32"/>
          <w:szCs w:val="32"/>
        </w:rPr>
        <w:t xml:space="preserve"> </w:t>
      </w:r>
      <w:r w:rsidRPr="000E0EBB">
        <w:rPr>
          <w:rFonts w:ascii="TimesNewRoman,Bold" w:hAnsi="TimesNewRoman,Bold" w:cs="TimesNewRoman,Bold"/>
          <w:b/>
          <w:bCs/>
          <w:sz w:val="32"/>
          <w:szCs w:val="32"/>
        </w:rPr>
        <w:t>Press Council &amp; Media (Press and Morality)</w:t>
      </w:r>
    </w:p>
    <w:p w:rsidR="000E0EBB" w:rsidRPr="000E0EBB" w:rsidRDefault="000E0EBB" w:rsidP="000E0EBB">
      <w:pPr>
        <w:autoSpaceDE w:val="0"/>
        <w:autoSpaceDN w:val="0"/>
        <w:adjustRightInd w:val="0"/>
        <w:spacing w:after="0" w:line="240" w:lineRule="auto"/>
        <w:rPr>
          <w:rFonts w:ascii="Arial" w:hAnsi="Arial" w:cs="Arial"/>
          <w:b/>
          <w:color w:val="222222"/>
          <w:sz w:val="28"/>
          <w:szCs w:val="28"/>
          <w:shd w:val="clear" w:color="auto" w:fill="FFFFFF"/>
        </w:rPr>
      </w:pPr>
      <w:r w:rsidRPr="000E0EBB">
        <w:rPr>
          <w:rFonts w:ascii="Arial" w:hAnsi="Arial" w:cs="Arial"/>
          <w:b/>
          <w:color w:val="222222"/>
          <w:sz w:val="28"/>
          <w:szCs w:val="28"/>
        </w:rPr>
        <w:br/>
      </w:r>
      <w:r>
        <w:rPr>
          <w:rFonts w:ascii="Arial" w:hAnsi="Arial" w:cs="Arial"/>
          <w:b/>
          <w:color w:val="222222"/>
          <w:sz w:val="28"/>
          <w:szCs w:val="28"/>
          <w:shd w:val="clear" w:color="auto" w:fill="FFFFFF"/>
        </w:rPr>
        <w:t>Date : 27</w:t>
      </w:r>
      <w:r w:rsidRPr="000E0EBB">
        <w:rPr>
          <w:rFonts w:ascii="Arial" w:hAnsi="Arial" w:cs="Arial"/>
          <w:b/>
          <w:color w:val="222222"/>
          <w:sz w:val="28"/>
          <w:szCs w:val="28"/>
          <w:shd w:val="clear" w:color="auto" w:fill="FFFFFF"/>
        </w:rPr>
        <w:t>-01-2020, TIME : 2.00 P.M.-3.00 P.M.</w:t>
      </w:r>
    </w:p>
    <w:p w:rsidR="000E0EBB" w:rsidRPr="000E0EBB" w:rsidRDefault="000E0EBB" w:rsidP="000E0EBB">
      <w:pPr>
        <w:autoSpaceDE w:val="0"/>
        <w:autoSpaceDN w:val="0"/>
        <w:adjustRightInd w:val="0"/>
        <w:spacing w:after="0" w:line="240" w:lineRule="auto"/>
        <w:rPr>
          <w:rFonts w:ascii="Arial" w:hAnsi="Arial" w:cs="Arial"/>
          <w:b/>
          <w:color w:val="222222"/>
          <w:sz w:val="28"/>
          <w:szCs w:val="28"/>
          <w:shd w:val="clear" w:color="auto" w:fill="FFFFFF"/>
        </w:rPr>
      </w:pPr>
    </w:p>
    <w:p w:rsidR="000E0EBB" w:rsidRPr="000E0EBB" w:rsidRDefault="000E0EBB" w:rsidP="000E0EBB">
      <w:pPr>
        <w:autoSpaceDE w:val="0"/>
        <w:autoSpaceDN w:val="0"/>
        <w:adjustRightInd w:val="0"/>
        <w:spacing w:after="0" w:line="240" w:lineRule="auto"/>
        <w:rPr>
          <w:rFonts w:ascii="Arial" w:hAnsi="Arial" w:cs="Arial"/>
          <w:b/>
          <w:color w:val="222222"/>
          <w:sz w:val="28"/>
          <w:szCs w:val="28"/>
          <w:shd w:val="clear" w:color="auto" w:fill="FFFFFF"/>
        </w:rPr>
      </w:pPr>
      <w:r w:rsidRPr="000E0EBB">
        <w:rPr>
          <w:rFonts w:ascii="Arial" w:hAnsi="Arial" w:cs="Arial"/>
          <w:b/>
          <w:color w:val="222222"/>
          <w:sz w:val="28"/>
          <w:szCs w:val="28"/>
          <w:shd w:val="clear" w:color="auto" w:fill="FFFFFF"/>
        </w:rPr>
        <w:t xml:space="preserve">PREPARED </w:t>
      </w:r>
      <w:proofErr w:type="gramStart"/>
      <w:r w:rsidRPr="000E0EBB">
        <w:rPr>
          <w:rFonts w:ascii="Arial" w:hAnsi="Arial" w:cs="Arial"/>
          <w:b/>
          <w:color w:val="222222"/>
          <w:sz w:val="28"/>
          <w:szCs w:val="28"/>
          <w:shd w:val="clear" w:color="auto" w:fill="FFFFFF"/>
        </w:rPr>
        <w:t>BY :</w:t>
      </w:r>
      <w:proofErr w:type="gramEnd"/>
      <w:r w:rsidRPr="000E0EBB">
        <w:rPr>
          <w:rFonts w:ascii="Arial" w:hAnsi="Arial" w:cs="Arial"/>
          <w:b/>
          <w:color w:val="222222"/>
          <w:sz w:val="28"/>
          <w:szCs w:val="28"/>
          <w:shd w:val="clear" w:color="auto" w:fill="FFFFFF"/>
        </w:rPr>
        <w:t xml:space="preserve"> AMIT KUMAR </w:t>
      </w:r>
    </w:p>
    <w:p w:rsidR="00070BB7" w:rsidRPr="000E0EBB" w:rsidRDefault="00070BB7">
      <w:pPr>
        <w:rPr>
          <w:sz w:val="28"/>
          <w:szCs w:val="28"/>
        </w:rPr>
      </w:pPr>
    </w:p>
    <w:p w:rsidR="000E0EBB" w:rsidRPr="000E0EBB" w:rsidRDefault="000E0EBB" w:rsidP="000E0EBB">
      <w:pPr>
        <w:autoSpaceDE w:val="0"/>
        <w:autoSpaceDN w:val="0"/>
        <w:adjustRightInd w:val="0"/>
        <w:spacing w:after="0" w:line="240" w:lineRule="auto"/>
        <w:rPr>
          <w:rFonts w:ascii="TimesNewRoman,Bold" w:hAnsi="TimesNewRoman,Bold" w:cs="TimesNewRoman,Bold"/>
          <w:b/>
          <w:bCs/>
          <w:sz w:val="32"/>
          <w:szCs w:val="32"/>
        </w:rPr>
      </w:pPr>
      <w:r w:rsidRPr="000E0EBB">
        <w:rPr>
          <w:rFonts w:ascii="TimesNewRoman,Bold" w:hAnsi="TimesNewRoman,Bold" w:cs="TimesNewRoman,Bold"/>
          <w:b/>
          <w:bCs/>
          <w:sz w:val="32"/>
          <w:szCs w:val="32"/>
        </w:rPr>
        <w:t>Press Council &amp; Media (Press and Morality)</w:t>
      </w:r>
    </w:p>
    <w:p w:rsidR="000E0EBB" w:rsidRPr="000E0EBB" w:rsidRDefault="000E0EBB" w:rsidP="000E0EBB">
      <w:pPr>
        <w:autoSpaceDE w:val="0"/>
        <w:autoSpaceDN w:val="0"/>
        <w:adjustRightInd w:val="0"/>
        <w:spacing w:after="0" w:line="240" w:lineRule="auto"/>
        <w:rPr>
          <w:rFonts w:ascii="TimesNewRoman,Bold" w:hAnsi="TimesNewRoman,Bold" w:cs="TimesNewRoman,Bold"/>
          <w:b/>
          <w:bCs/>
          <w:sz w:val="28"/>
          <w:szCs w:val="28"/>
        </w:rPr>
      </w:pPr>
    </w:p>
    <w:p w:rsid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highlight w:val="yellow"/>
        </w:rPr>
        <w:t xml:space="preserve">Globalization and liberalization </w:t>
      </w:r>
      <w:r w:rsidRPr="000E0EBB">
        <w:rPr>
          <w:rFonts w:ascii="Times New Roman" w:hAnsi="Times New Roman" w:cs="Times New Roman"/>
          <w:sz w:val="28"/>
          <w:szCs w:val="28"/>
        </w:rPr>
        <w:t xml:space="preserve">does not give </w:t>
      </w:r>
      <w:proofErr w:type="spellStart"/>
      <w:r w:rsidRPr="000E0EBB">
        <w:rPr>
          <w:rFonts w:ascii="Times New Roman" w:hAnsi="Times New Roman" w:cs="Times New Roman"/>
          <w:sz w:val="28"/>
          <w:szCs w:val="28"/>
          <w:highlight w:val="yellow"/>
        </w:rPr>
        <w:t>licence</w:t>
      </w:r>
      <w:proofErr w:type="spellEnd"/>
      <w:r w:rsidRPr="000E0EBB">
        <w:rPr>
          <w:rFonts w:ascii="Times New Roman" w:hAnsi="Times New Roman" w:cs="Times New Roman"/>
          <w:sz w:val="28"/>
          <w:szCs w:val="28"/>
        </w:rPr>
        <w:t xml:space="preserve"> to the media to </w:t>
      </w:r>
      <w:r w:rsidRPr="000E0EBB">
        <w:rPr>
          <w:rFonts w:ascii="Times New Roman" w:hAnsi="Times New Roman" w:cs="Times New Roman"/>
          <w:sz w:val="28"/>
          <w:szCs w:val="28"/>
          <w:highlight w:val="yellow"/>
        </w:rPr>
        <w:t>misuse its freedom</w:t>
      </w:r>
      <w:r w:rsidRPr="000E0EBB">
        <w:rPr>
          <w:rFonts w:ascii="Times New Roman" w:hAnsi="Times New Roman" w:cs="Times New Roman"/>
          <w:sz w:val="28"/>
          <w:szCs w:val="28"/>
        </w:rPr>
        <w:t xml:space="preserve"> and</w:t>
      </w:r>
      <w:r>
        <w:rPr>
          <w:rFonts w:ascii="Times New Roman" w:hAnsi="Times New Roman" w:cs="Times New Roman"/>
          <w:sz w:val="28"/>
          <w:szCs w:val="28"/>
        </w:rPr>
        <w:t xml:space="preserve"> </w:t>
      </w:r>
      <w:r w:rsidRPr="000E0EBB">
        <w:rPr>
          <w:rFonts w:ascii="Times New Roman" w:hAnsi="Times New Roman" w:cs="Times New Roman"/>
          <w:sz w:val="28"/>
          <w:szCs w:val="28"/>
        </w:rPr>
        <w:t xml:space="preserve">to </w:t>
      </w:r>
      <w:r w:rsidRPr="000E0EBB">
        <w:rPr>
          <w:rFonts w:ascii="Times New Roman" w:hAnsi="Times New Roman" w:cs="Times New Roman"/>
          <w:sz w:val="28"/>
          <w:szCs w:val="28"/>
          <w:highlight w:val="yellow"/>
        </w:rPr>
        <w:t>lower the values of the Society</w:t>
      </w:r>
      <w:r w:rsidRPr="000E0EBB">
        <w:rPr>
          <w:rFonts w:ascii="Times New Roman" w:hAnsi="Times New Roman" w:cs="Times New Roman"/>
          <w:sz w:val="28"/>
          <w:szCs w:val="28"/>
        </w:rPr>
        <w:t xml:space="preserve">. The media performs a distinct role and has nothing in common with other industries and business. So far as this role is concerned, one of the duties of the media is to </w:t>
      </w:r>
      <w:r w:rsidRPr="000E0EBB">
        <w:rPr>
          <w:rFonts w:ascii="Times New Roman" w:hAnsi="Times New Roman" w:cs="Times New Roman"/>
          <w:sz w:val="28"/>
          <w:szCs w:val="28"/>
          <w:highlight w:val="yellow"/>
        </w:rPr>
        <w:t>preserve and promote our cultural heritage and social values.</w:t>
      </w:r>
      <w:r w:rsidRPr="000E0EBB">
        <w:rPr>
          <w:rFonts w:ascii="Times New Roman" w:hAnsi="Times New Roman" w:cs="Times New Roman"/>
          <w:sz w:val="28"/>
          <w:szCs w:val="28"/>
        </w:rPr>
        <w:t xml:space="preserve"> Certain sections of the press have been imitating western culture by publishing </w:t>
      </w:r>
      <w:r w:rsidRPr="000E0EBB">
        <w:rPr>
          <w:rFonts w:ascii="Times New Roman" w:hAnsi="Times New Roman" w:cs="Times New Roman"/>
          <w:sz w:val="28"/>
          <w:szCs w:val="28"/>
          <w:highlight w:val="yellow"/>
        </w:rPr>
        <w:t>vulgar photographs</w:t>
      </w:r>
      <w:r w:rsidRPr="000E0EBB">
        <w:rPr>
          <w:rFonts w:ascii="Times New Roman" w:hAnsi="Times New Roman" w:cs="Times New Roman"/>
          <w:sz w:val="28"/>
          <w:szCs w:val="28"/>
        </w:rPr>
        <w:t xml:space="preserve"> and c</w:t>
      </w:r>
      <w:r w:rsidRPr="000E0EBB">
        <w:rPr>
          <w:rFonts w:ascii="Times New Roman" w:hAnsi="Times New Roman" w:cs="Times New Roman"/>
          <w:sz w:val="28"/>
          <w:szCs w:val="28"/>
          <w:highlight w:val="yellow"/>
        </w:rPr>
        <w:t>olumns</w:t>
      </w:r>
      <w:r w:rsidRPr="000E0EBB">
        <w:rPr>
          <w:rFonts w:ascii="Times New Roman" w:hAnsi="Times New Roman" w:cs="Times New Roman"/>
          <w:sz w:val="28"/>
          <w:szCs w:val="28"/>
        </w:rPr>
        <w:t>, which boast of no public interest at all. On the contrary such publications affect the adolescent mind in a negative manner.</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 xml:space="preserve">Whenever the Council comes across such instances, it takes </w:t>
      </w:r>
      <w:proofErr w:type="spellStart"/>
      <w:r w:rsidRPr="000E0EBB">
        <w:rPr>
          <w:rFonts w:ascii="Times New Roman" w:hAnsi="Times New Roman" w:cs="Times New Roman"/>
          <w:sz w:val="28"/>
          <w:szCs w:val="28"/>
        </w:rPr>
        <w:t>suo-motu</w:t>
      </w:r>
      <w:proofErr w:type="spellEnd"/>
      <w:r w:rsidRPr="000E0EBB">
        <w:rPr>
          <w:rFonts w:ascii="Times New Roman" w:hAnsi="Times New Roman" w:cs="Times New Roman"/>
          <w:sz w:val="28"/>
          <w:szCs w:val="28"/>
        </w:rPr>
        <w:t xml:space="preserve"> actions. Apart from this it also adjudicates upon complaints received on such matters. In six matters, the question of obscenity was adjudicated upon by the Council, of which two were </w:t>
      </w:r>
      <w:proofErr w:type="spellStart"/>
      <w:r w:rsidRPr="000E0EBB">
        <w:rPr>
          <w:rFonts w:ascii="Times New Roman" w:hAnsi="Times New Roman" w:cs="Times New Roman"/>
          <w:i/>
          <w:iCs/>
          <w:sz w:val="28"/>
          <w:szCs w:val="28"/>
        </w:rPr>
        <w:t>suo-motu</w:t>
      </w:r>
      <w:proofErr w:type="spellEnd"/>
      <w:r w:rsidRPr="000E0EBB">
        <w:rPr>
          <w:rFonts w:ascii="Times New Roman" w:hAnsi="Times New Roman" w:cs="Times New Roman"/>
          <w:i/>
          <w:iCs/>
          <w:sz w:val="28"/>
          <w:szCs w:val="28"/>
        </w:rPr>
        <w:t xml:space="preserve"> </w:t>
      </w:r>
      <w:r w:rsidRPr="000E0EBB">
        <w:rPr>
          <w:rFonts w:ascii="Times New Roman" w:hAnsi="Times New Roman" w:cs="Times New Roman"/>
          <w:sz w:val="28"/>
          <w:szCs w:val="28"/>
        </w:rPr>
        <w:t>actions. The charge of offence against public taste and morality against the newspapers concerned was upheld in all the six matters. The chart that follows makes the position more clear.</w:t>
      </w:r>
    </w:p>
    <w:p w:rsidR="000E0EBB" w:rsidRPr="000E0EBB" w:rsidRDefault="000E0EBB" w:rsidP="000E0EBB">
      <w:pPr>
        <w:rPr>
          <w:rFonts w:ascii="Times New Roman" w:hAnsi="Times New Roman" w:cs="Times New Roman"/>
          <w:sz w:val="28"/>
          <w:szCs w:val="28"/>
        </w:rPr>
      </w:pPr>
    </w:p>
    <w:p w:rsidR="000E0EBB" w:rsidRPr="000E0EBB" w:rsidRDefault="000E0EBB" w:rsidP="000E0EBB">
      <w:pPr>
        <w:autoSpaceDE w:val="0"/>
        <w:autoSpaceDN w:val="0"/>
        <w:adjustRightInd w:val="0"/>
        <w:spacing w:after="0" w:line="240" w:lineRule="auto"/>
        <w:rPr>
          <w:rFonts w:ascii="TimesNewRoman,Bold" w:hAnsi="TimesNewRoman,Bold" w:cs="TimesNewRoman,Bold"/>
          <w:b/>
          <w:bCs/>
          <w:sz w:val="28"/>
          <w:szCs w:val="28"/>
        </w:rPr>
      </w:pPr>
      <w:r w:rsidRPr="000E0EBB">
        <w:rPr>
          <w:rFonts w:ascii="TimesNewRoman,Bold" w:hAnsi="TimesNewRoman,Bold" w:cs="TimesNewRoman,Bold"/>
          <w:b/>
          <w:bCs/>
          <w:sz w:val="28"/>
          <w:szCs w:val="28"/>
        </w:rPr>
        <w:t>Conclusion</w:t>
      </w:r>
    </w:p>
    <w:p w:rsidR="000E0EBB" w:rsidRPr="000E0EBB" w:rsidRDefault="000E0EBB" w:rsidP="000E0EBB">
      <w:pPr>
        <w:autoSpaceDE w:val="0"/>
        <w:autoSpaceDN w:val="0"/>
        <w:adjustRightInd w:val="0"/>
        <w:spacing w:after="0" w:line="240" w:lineRule="auto"/>
        <w:rPr>
          <w:rFonts w:ascii="TimesNewRoman,Bold" w:hAnsi="TimesNewRoman,Bold" w:cs="TimesNewRoman,Bold"/>
          <w:b/>
          <w:bCs/>
          <w:sz w:val="28"/>
          <w:szCs w:val="28"/>
        </w:rPr>
      </w:pP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 xml:space="preserve">The date the </w:t>
      </w:r>
      <w:r w:rsidRPr="000E0EBB">
        <w:rPr>
          <w:rFonts w:ascii="Times New Roman" w:hAnsi="Times New Roman" w:cs="Times New Roman"/>
          <w:sz w:val="28"/>
          <w:szCs w:val="28"/>
          <w:highlight w:val="yellow"/>
        </w:rPr>
        <w:t>Press Council started functioning</w:t>
      </w:r>
      <w:r w:rsidRPr="000E0EBB">
        <w:rPr>
          <w:rFonts w:ascii="Times New Roman" w:hAnsi="Times New Roman" w:cs="Times New Roman"/>
          <w:sz w:val="28"/>
          <w:szCs w:val="28"/>
        </w:rPr>
        <w:t xml:space="preserve"> </w:t>
      </w:r>
      <w:r w:rsidRPr="000E0EBB">
        <w:rPr>
          <w:rFonts w:ascii="Times New Roman" w:hAnsi="Times New Roman" w:cs="Times New Roman"/>
          <w:sz w:val="28"/>
          <w:szCs w:val="28"/>
          <w:highlight w:val="yellow"/>
        </w:rPr>
        <w:t>16th of November (1966</w:t>
      </w:r>
      <w:r w:rsidRPr="000E0EBB">
        <w:rPr>
          <w:rFonts w:ascii="Times New Roman" w:hAnsi="Times New Roman" w:cs="Times New Roman"/>
          <w:sz w:val="28"/>
          <w:szCs w:val="28"/>
        </w:rPr>
        <w:t xml:space="preserve">) is </w:t>
      </w:r>
      <w:r w:rsidRPr="000E0EBB">
        <w:rPr>
          <w:rFonts w:ascii="Times New Roman" w:hAnsi="Times New Roman" w:cs="Times New Roman"/>
          <w:sz w:val="28"/>
          <w:szCs w:val="28"/>
          <w:highlight w:val="yellow"/>
        </w:rPr>
        <w:t>observed as the National Press Day</w:t>
      </w:r>
      <w:r w:rsidRPr="000E0EBB">
        <w:rPr>
          <w:rFonts w:ascii="Times New Roman" w:hAnsi="Times New Roman" w:cs="Times New Roman"/>
          <w:sz w:val="28"/>
          <w:szCs w:val="28"/>
        </w:rPr>
        <w:t>. What sets the Press Council of India apart from other parallel institutions worldwide is that while it has been set up under an Act of Parliament, and notwithstanding the fact that a substantial part of its funds comes by way of grants-in-aid from the gov</w:t>
      </w:r>
      <w:r>
        <w:rPr>
          <w:rFonts w:ascii="Times New Roman" w:hAnsi="Times New Roman" w:cs="Times New Roman"/>
          <w:sz w:val="28"/>
          <w:szCs w:val="28"/>
        </w:rPr>
        <w:t xml:space="preserve">ernment, it has </w:t>
      </w:r>
      <w:proofErr w:type="spellStart"/>
      <w:r>
        <w:rPr>
          <w:rFonts w:ascii="Times New Roman" w:hAnsi="Times New Roman" w:cs="Times New Roman"/>
          <w:sz w:val="28"/>
          <w:szCs w:val="28"/>
        </w:rPr>
        <w:t>full</w:t>
      </w:r>
      <w:proofErr w:type="spellEnd"/>
      <w:r>
        <w:rPr>
          <w:rFonts w:ascii="Times New Roman" w:hAnsi="Times New Roman" w:cs="Times New Roman"/>
          <w:sz w:val="28"/>
          <w:szCs w:val="28"/>
        </w:rPr>
        <w:t xml:space="preserve"> functional </w:t>
      </w:r>
      <w:r w:rsidRPr="000E0EBB">
        <w:rPr>
          <w:rFonts w:ascii="Times New Roman" w:hAnsi="Times New Roman" w:cs="Times New Roman"/>
          <w:sz w:val="28"/>
          <w:szCs w:val="28"/>
        </w:rPr>
        <w:lastRenderedPageBreak/>
        <w:t>autonomy and independence from governmental control in the discharge of its statutory responsibilities.</w:t>
      </w:r>
    </w:p>
    <w:p w:rsidR="000E0EBB" w:rsidRDefault="000E0EBB" w:rsidP="000E0EBB">
      <w:pPr>
        <w:autoSpaceDE w:val="0"/>
        <w:autoSpaceDN w:val="0"/>
        <w:adjustRightInd w:val="0"/>
        <w:spacing w:after="0" w:line="240" w:lineRule="auto"/>
        <w:rPr>
          <w:rFonts w:ascii="Times New Roman" w:hAnsi="Times New Roman" w:cs="Times New Roman"/>
          <w:sz w:val="28"/>
          <w:szCs w:val="28"/>
        </w:rPr>
      </w:pPr>
    </w:p>
    <w:p w:rsid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Another extremely healthy feature of the Press Council of India is the fact that the Press</w:t>
      </w:r>
      <w:r>
        <w:rPr>
          <w:rFonts w:ascii="Times New Roman" w:hAnsi="Times New Roman" w:cs="Times New Roman"/>
          <w:sz w:val="28"/>
          <w:szCs w:val="28"/>
        </w:rPr>
        <w:t xml:space="preserve"> </w:t>
      </w:r>
      <w:r w:rsidRPr="000E0EBB">
        <w:rPr>
          <w:rFonts w:ascii="Times New Roman" w:hAnsi="Times New Roman" w:cs="Times New Roman"/>
          <w:sz w:val="28"/>
          <w:szCs w:val="28"/>
        </w:rPr>
        <w:t xml:space="preserve">Council of India, </w:t>
      </w:r>
      <w:r w:rsidRPr="000E0EBB">
        <w:rPr>
          <w:rFonts w:ascii="Times New Roman" w:hAnsi="Times New Roman" w:cs="Times New Roman"/>
          <w:sz w:val="28"/>
          <w:szCs w:val="28"/>
          <w:highlight w:val="yellow"/>
        </w:rPr>
        <w:t>unlike other Press Councils the world, adjudicates complaints not only against the Press</w:t>
      </w:r>
      <w:r w:rsidRPr="000E0EBB">
        <w:rPr>
          <w:rFonts w:ascii="Times New Roman" w:hAnsi="Times New Roman" w:cs="Times New Roman"/>
          <w:sz w:val="28"/>
          <w:szCs w:val="28"/>
        </w:rPr>
        <w:t xml:space="preserve"> but also </w:t>
      </w:r>
      <w:r w:rsidRPr="000E0EBB">
        <w:rPr>
          <w:rFonts w:ascii="Times New Roman" w:hAnsi="Times New Roman" w:cs="Times New Roman"/>
          <w:sz w:val="28"/>
          <w:szCs w:val="28"/>
          <w:highlight w:val="yellow"/>
        </w:rPr>
        <w:t>complaints by the Press against governmental and other authorities.</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 xml:space="preserve">In the complaints being lodged against the press for alleged violation of norms of journalistic conduct, about 60% carry charges of defamation. About 25% relate to matters of principle like right to reply, plagiarism, fratricidal tiffs, unauthorized lifting of news from other papers, etc. In the remaining 15% cases, the complainants may be aggrieved over reports that hurt religious, communal and </w:t>
      </w:r>
      <w:proofErr w:type="spellStart"/>
      <w:r w:rsidRPr="000E0EBB">
        <w:rPr>
          <w:rFonts w:ascii="Times New Roman" w:hAnsi="Times New Roman" w:cs="Times New Roman"/>
          <w:sz w:val="28"/>
          <w:szCs w:val="28"/>
        </w:rPr>
        <w:t>casteist</w:t>
      </w:r>
      <w:proofErr w:type="spellEnd"/>
      <w:r w:rsidRPr="000E0EBB">
        <w:rPr>
          <w:rFonts w:ascii="Times New Roman" w:hAnsi="Times New Roman" w:cs="Times New Roman"/>
          <w:sz w:val="28"/>
          <w:szCs w:val="28"/>
        </w:rPr>
        <w:t xml:space="preserve"> sentiments.</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In cases of complaints against authorities, about 65% converge on charges of attempts to</w:t>
      </w:r>
      <w:r>
        <w:rPr>
          <w:rFonts w:ascii="Times New Roman" w:hAnsi="Times New Roman" w:cs="Times New Roman"/>
          <w:sz w:val="28"/>
          <w:szCs w:val="28"/>
        </w:rPr>
        <w:t xml:space="preserve"> </w:t>
      </w:r>
      <w:r w:rsidRPr="000E0EBB">
        <w:rPr>
          <w:rFonts w:ascii="Times New Roman" w:hAnsi="Times New Roman" w:cs="Times New Roman"/>
          <w:sz w:val="28"/>
          <w:szCs w:val="28"/>
        </w:rPr>
        <w:t xml:space="preserve">intimidate, harass or physically assault the press men, while the remaining allege withdrawal by the State authorities of facilities like accreditation to a journalist which are essential in the discharge of professional duties or </w:t>
      </w:r>
      <w:proofErr w:type="spellStart"/>
      <w:r w:rsidRPr="000E0EBB">
        <w:rPr>
          <w:rFonts w:ascii="Times New Roman" w:hAnsi="Times New Roman" w:cs="Times New Roman"/>
          <w:sz w:val="28"/>
          <w:szCs w:val="28"/>
        </w:rPr>
        <w:t>malafide</w:t>
      </w:r>
      <w:proofErr w:type="spellEnd"/>
      <w:r w:rsidRPr="000E0EBB">
        <w:rPr>
          <w:rFonts w:ascii="Times New Roman" w:hAnsi="Times New Roman" w:cs="Times New Roman"/>
          <w:sz w:val="28"/>
          <w:szCs w:val="28"/>
        </w:rPr>
        <w:t xml:space="preserve"> denial of State advertisements often on account of unpalatable writings.</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highlight w:val="yellow"/>
        </w:rPr>
      </w:pPr>
      <w:r w:rsidRPr="000E0EBB">
        <w:rPr>
          <w:rFonts w:ascii="Times New Roman" w:hAnsi="Times New Roman" w:cs="Times New Roman"/>
          <w:sz w:val="28"/>
          <w:szCs w:val="28"/>
          <w:highlight w:val="yellow"/>
        </w:rPr>
        <w:t>During April 1, 2001-March 31, 2002 the Council received 390 complaints, charging the</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proofErr w:type="gramStart"/>
      <w:r w:rsidRPr="000E0EBB">
        <w:rPr>
          <w:rFonts w:ascii="Times New Roman" w:hAnsi="Times New Roman" w:cs="Times New Roman"/>
          <w:sz w:val="28"/>
          <w:szCs w:val="28"/>
          <w:highlight w:val="yellow"/>
        </w:rPr>
        <w:t>governmental</w:t>
      </w:r>
      <w:proofErr w:type="gramEnd"/>
      <w:r w:rsidRPr="000E0EBB">
        <w:rPr>
          <w:rFonts w:ascii="Times New Roman" w:hAnsi="Times New Roman" w:cs="Times New Roman"/>
          <w:sz w:val="28"/>
          <w:szCs w:val="28"/>
          <w:highlight w:val="yellow"/>
        </w:rPr>
        <w:t xml:space="preserve"> or other authorities with attempts at abridging the free functioning of the print media.</w:t>
      </w:r>
      <w:r w:rsidRPr="000E0EBB">
        <w:rPr>
          <w:rFonts w:ascii="Times New Roman" w:hAnsi="Times New Roman" w:cs="Times New Roman"/>
          <w:sz w:val="28"/>
          <w:szCs w:val="28"/>
        </w:rPr>
        <w:t xml:space="preserve"> </w:t>
      </w:r>
      <w:r w:rsidRPr="000E0EBB">
        <w:rPr>
          <w:rFonts w:ascii="Times New Roman" w:hAnsi="Times New Roman" w:cs="Times New Roman"/>
          <w:sz w:val="28"/>
          <w:szCs w:val="28"/>
          <w:highlight w:val="yellow"/>
        </w:rPr>
        <w:t>Besides162 matters</w:t>
      </w:r>
      <w:r w:rsidRPr="000E0EBB">
        <w:rPr>
          <w:rFonts w:ascii="Times New Roman" w:hAnsi="Times New Roman" w:cs="Times New Roman"/>
          <w:sz w:val="28"/>
          <w:szCs w:val="28"/>
        </w:rPr>
        <w:t xml:space="preserve"> were pending consideration from the previous </w:t>
      </w:r>
      <w:r w:rsidRPr="000E0EBB">
        <w:rPr>
          <w:rFonts w:ascii="Times New Roman" w:hAnsi="Times New Roman" w:cs="Times New Roman"/>
          <w:sz w:val="28"/>
          <w:szCs w:val="28"/>
          <w:highlight w:val="yellow"/>
        </w:rPr>
        <w:t>year. Of the 552</w:t>
      </w:r>
      <w:r w:rsidRPr="000E0EBB">
        <w:rPr>
          <w:rFonts w:ascii="Times New Roman" w:hAnsi="Times New Roman" w:cs="Times New Roman"/>
          <w:sz w:val="28"/>
          <w:szCs w:val="28"/>
        </w:rPr>
        <w:t xml:space="preserve"> </w:t>
      </w:r>
      <w:r w:rsidRPr="000E0EBB">
        <w:rPr>
          <w:rFonts w:ascii="Times New Roman" w:hAnsi="Times New Roman" w:cs="Times New Roman"/>
          <w:sz w:val="28"/>
          <w:szCs w:val="28"/>
          <w:highlight w:val="yellow"/>
        </w:rPr>
        <w:t>matters requiring the Council’s attention 35 were disposed of by way of adjudication, while 333</w:t>
      </w:r>
      <w:r w:rsidRPr="000E0EBB">
        <w:rPr>
          <w:rFonts w:ascii="Times New Roman" w:hAnsi="Times New Roman" w:cs="Times New Roman"/>
          <w:sz w:val="28"/>
          <w:szCs w:val="28"/>
        </w:rPr>
        <w:t xml:space="preserve"> </w:t>
      </w:r>
      <w:r w:rsidRPr="000E0EBB">
        <w:rPr>
          <w:rFonts w:ascii="Times New Roman" w:hAnsi="Times New Roman" w:cs="Times New Roman"/>
          <w:sz w:val="28"/>
          <w:szCs w:val="28"/>
          <w:highlight w:val="yellow"/>
        </w:rPr>
        <w:t>were dismissed at the preliminary</w:t>
      </w:r>
      <w:r w:rsidRPr="000E0EBB">
        <w:rPr>
          <w:rFonts w:ascii="Times New Roman" w:hAnsi="Times New Roman" w:cs="Times New Roman"/>
          <w:sz w:val="28"/>
          <w:szCs w:val="28"/>
        </w:rPr>
        <w:t xml:space="preserve"> stage for lack of grounds for inquiry, the said matters being outside the Councils’ charter or having gone to a court of law</w:t>
      </w:r>
      <w:r w:rsidRPr="000E0EBB">
        <w:rPr>
          <w:rFonts w:ascii="Times New Roman" w:hAnsi="Times New Roman" w:cs="Times New Roman"/>
          <w:sz w:val="28"/>
          <w:szCs w:val="28"/>
          <w:highlight w:val="yellow"/>
        </w:rPr>
        <w:t>. 184 matters were under process at the end of the period under review.</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r w:rsidRPr="000E0EBB">
        <w:rPr>
          <w:rFonts w:ascii="Times New Roman" w:hAnsi="Times New Roman" w:cs="Times New Roman"/>
          <w:sz w:val="28"/>
          <w:szCs w:val="28"/>
        </w:rPr>
        <w:t xml:space="preserve">Adjudications on complaints under this chapter have been </w:t>
      </w:r>
      <w:proofErr w:type="spellStart"/>
      <w:r w:rsidRPr="000E0EBB">
        <w:rPr>
          <w:rFonts w:ascii="Times New Roman" w:hAnsi="Times New Roman" w:cs="Times New Roman"/>
          <w:sz w:val="28"/>
          <w:szCs w:val="28"/>
        </w:rPr>
        <w:t>analysed</w:t>
      </w:r>
      <w:proofErr w:type="spellEnd"/>
      <w:r w:rsidRPr="000E0EBB">
        <w:rPr>
          <w:rFonts w:ascii="Times New Roman" w:hAnsi="Times New Roman" w:cs="Times New Roman"/>
          <w:sz w:val="28"/>
          <w:szCs w:val="28"/>
        </w:rPr>
        <w:t xml:space="preserve"> graphically while detailed</w:t>
      </w:r>
    </w:p>
    <w:p w:rsidR="000E0EBB" w:rsidRPr="000E0EBB" w:rsidRDefault="000E0EBB" w:rsidP="000E0EBB">
      <w:pPr>
        <w:autoSpaceDE w:val="0"/>
        <w:autoSpaceDN w:val="0"/>
        <w:adjustRightInd w:val="0"/>
        <w:spacing w:after="0" w:line="240" w:lineRule="auto"/>
        <w:rPr>
          <w:rFonts w:ascii="Times New Roman" w:hAnsi="Times New Roman" w:cs="Times New Roman"/>
          <w:sz w:val="28"/>
          <w:szCs w:val="28"/>
        </w:rPr>
      </w:pPr>
      <w:proofErr w:type="gramStart"/>
      <w:r w:rsidRPr="000E0EBB">
        <w:rPr>
          <w:rFonts w:ascii="Times New Roman" w:hAnsi="Times New Roman" w:cs="Times New Roman"/>
          <w:sz w:val="28"/>
          <w:szCs w:val="28"/>
        </w:rPr>
        <w:t>adjudications</w:t>
      </w:r>
      <w:proofErr w:type="gramEnd"/>
      <w:r w:rsidRPr="000E0EBB">
        <w:rPr>
          <w:rFonts w:ascii="Times New Roman" w:hAnsi="Times New Roman" w:cs="Times New Roman"/>
          <w:sz w:val="28"/>
          <w:szCs w:val="28"/>
        </w:rPr>
        <w:t xml:space="preserve"> have been carried in the Council’s quarterly journals, viz. ‘The Press Council of India Review’ in English and ‘Press </w:t>
      </w:r>
      <w:proofErr w:type="spellStart"/>
      <w:r w:rsidRPr="000E0EBB">
        <w:rPr>
          <w:rFonts w:ascii="Times New Roman" w:hAnsi="Times New Roman" w:cs="Times New Roman"/>
          <w:sz w:val="28"/>
          <w:szCs w:val="28"/>
        </w:rPr>
        <w:t>Parishad</w:t>
      </w:r>
      <w:proofErr w:type="spellEnd"/>
      <w:r w:rsidRPr="000E0EBB">
        <w:rPr>
          <w:rFonts w:ascii="Times New Roman" w:hAnsi="Times New Roman" w:cs="Times New Roman"/>
          <w:sz w:val="28"/>
          <w:szCs w:val="28"/>
        </w:rPr>
        <w:t xml:space="preserve"> </w:t>
      </w:r>
      <w:proofErr w:type="spellStart"/>
      <w:r w:rsidRPr="000E0EBB">
        <w:rPr>
          <w:rFonts w:ascii="Times New Roman" w:hAnsi="Times New Roman" w:cs="Times New Roman"/>
          <w:sz w:val="28"/>
          <w:szCs w:val="28"/>
        </w:rPr>
        <w:t>Samiksha</w:t>
      </w:r>
      <w:proofErr w:type="spellEnd"/>
      <w:r w:rsidRPr="000E0EBB">
        <w:rPr>
          <w:rFonts w:ascii="Times New Roman" w:hAnsi="Times New Roman" w:cs="Times New Roman"/>
          <w:sz w:val="28"/>
          <w:szCs w:val="28"/>
        </w:rPr>
        <w:t>’ in Hindi.</w:t>
      </w:r>
    </w:p>
    <w:p w:rsidR="000E0EBB" w:rsidRPr="000E0EBB" w:rsidRDefault="000E0EBB">
      <w:pPr>
        <w:rPr>
          <w:sz w:val="28"/>
          <w:szCs w:val="28"/>
        </w:rPr>
      </w:pPr>
    </w:p>
    <w:sectPr w:rsidR="000E0EBB" w:rsidRPr="000E0EBB" w:rsidSect="00070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E0EBB"/>
    <w:rsid w:val="00070BB7"/>
    <w:rsid w:val="000E0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2022-01-22T16:18:00Z</dcterms:created>
  <dcterms:modified xsi:type="dcterms:W3CDTF">2022-01-22T16:23:00Z</dcterms:modified>
</cp:coreProperties>
</file>